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66" w:rsidRDefault="008D2366" w:rsidP="008D2366">
      <w:pPr>
        <w:pStyle w:val="Body"/>
        <w:jc w:val="center"/>
        <w:rPr>
          <w:b/>
          <w:sz w:val="28"/>
        </w:rPr>
      </w:pPr>
      <w:r>
        <w:rPr>
          <w:b/>
          <w:sz w:val="28"/>
        </w:rPr>
        <w:t>Detroit Metro Skating Council</w:t>
      </w:r>
    </w:p>
    <w:p w:rsidR="008D2366" w:rsidRDefault="008D2366" w:rsidP="008D2366">
      <w:pPr>
        <w:pStyle w:val="Body"/>
        <w:jc w:val="center"/>
        <w:rPr>
          <w:b/>
          <w:sz w:val="28"/>
        </w:rPr>
      </w:pPr>
      <w:r>
        <w:rPr>
          <w:b/>
          <w:sz w:val="28"/>
        </w:rPr>
        <w:t xml:space="preserve">Grant </w:t>
      </w:r>
      <w:r w:rsidRPr="008D2366">
        <w:rPr>
          <w:b/>
          <w:sz w:val="28"/>
        </w:rPr>
        <w:t xml:space="preserve">Policy </w:t>
      </w:r>
      <w:r w:rsidR="0070382C">
        <w:rPr>
          <w:b/>
          <w:sz w:val="28"/>
        </w:rPr>
        <w:t>for</w:t>
      </w:r>
      <w:r>
        <w:rPr>
          <w:b/>
          <w:sz w:val="28"/>
        </w:rPr>
        <w:t xml:space="preserve"> Individuals Attending Schools, Seminars, etc to Achieve Appointments and Maintain Appointments</w:t>
      </w:r>
    </w:p>
    <w:p w:rsidR="008D2366" w:rsidRPr="008D2366" w:rsidRDefault="001275C3" w:rsidP="008D2366">
      <w:pPr>
        <w:pStyle w:val="Body"/>
        <w:jc w:val="center"/>
        <w:rPr>
          <w:b/>
          <w:sz w:val="28"/>
        </w:rPr>
      </w:pPr>
      <w:r>
        <w:rPr>
          <w:b/>
          <w:sz w:val="28"/>
        </w:rPr>
        <w:t>Revised October 2021</w:t>
      </w:r>
      <w:bookmarkStart w:id="0" w:name="_GoBack"/>
      <w:bookmarkEnd w:id="0"/>
    </w:p>
    <w:p w:rsidR="008D2366" w:rsidRDefault="008D2366"/>
    <w:p w:rsidR="008D2366" w:rsidRPr="000620F9" w:rsidRDefault="008D2366" w:rsidP="008D2366">
      <w:pPr>
        <w:pStyle w:val="Body"/>
        <w:jc w:val="both"/>
        <w:rPr>
          <w:rFonts w:ascii="Times New Roman" w:hAnsi="Times New Roman"/>
          <w:sz w:val="22"/>
          <w:szCs w:val="22"/>
        </w:rPr>
      </w:pPr>
      <w:r w:rsidRPr="000620F9">
        <w:rPr>
          <w:rFonts w:ascii="Times New Roman" w:hAnsi="Times New Roman"/>
          <w:sz w:val="22"/>
          <w:szCs w:val="22"/>
        </w:rPr>
        <w:t>One of the purposes of t</w:t>
      </w:r>
      <w:r w:rsidR="00DB7D63">
        <w:rPr>
          <w:rFonts w:ascii="Times New Roman" w:hAnsi="Times New Roman"/>
          <w:sz w:val="22"/>
          <w:szCs w:val="22"/>
        </w:rPr>
        <w:t>he DMSC is to foster national and</w:t>
      </w:r>
      <w:r w:rsidRPr="000620F9">
        <w:rPr>
          <w:rFonts w:ascii="Times New Roman" w:hAnsi="Times New Roman"/>
          <w:sz w:val="22"/>
          <w:szCs w:val="22"/>
        </w:rPr>
        <w:t xml:space="preserve"> international amateur competition in figure skating, and to promote the advancement of figure skating in the Detroit metropolitan area. To this end, DMSC may provide assistance to individuals who are members o</w:t>
      </w:r>
      <w:r w:rsidR="0070382C" w:rsidRPr="000620F9">
        <w:rPr>
          <w:rFonts w:ascii="Times New Roman" w:hAnsi="Times New Roman"/>
          <w:sz w:val="22"/>
          <w:szCs w:val="22"/>
        </w:rPr>
        <w:t>f DMSC Member Clubs, who are working to achieve or advance their Official Appointments.</w:t>
      </w:r>
    </w:p>
    <w:p w:rsidR="008D2366" w:rsidRDefault="008D2366"/>
    <w:p w:rsidR="000620F9" w:rsidRPr="000620F9" w:rsidRDefault="000620F9">
      <w:pPr>
        <w:rPr>
          <w:rFonts w:ascii="Times New Roman" w:hAnsi="Times New Roman" w:cs="Times New Roman"/>
        </w:rPr>
      </w:pPr>
      <w:r w:rsidRPr="000620F9">
        <w:rPr>
          <w:rFonts w:ascii="Times New Roman" w:hAnsi="Times New Roman" w:cs="Times New Roman"/>
        </w:rPr>
        <w:t xml:space="preserve">Grants under this policy are limited to the annual budget established by the council.  The council also sponsors class/seminars directly and through member clubs, induvial grants will not be granted for attendance at these </w:t>
      </w:r>
      <w:r>
        <w:rPr>
          <w:rFonts w:ascii="Times New Roman" w:hAnsi="Times New Roman" w:cs="Times New Roman"/>
        </w:rPr>
        <w:t xml:space="preserve">sponsored </w:t>
      </w:r>
      <w:r w:rsidRPr="000620F9">
        <w:rPr>
          <w:rFonts w:ascii="Times New Roman" w:hAnsi="Times New Roman" w:cs="Times New Roman"/>
        </w:rPr>
        <w:t xml:space="preserve">activities. </w:t>
      </w:r>
      <w:r w:rsidR="00956905">
        <w:rPr>
          <w:rFonts w:ascii="Times New Roman" w:hAnsi="Times New Roman" w:cs="Times New Roman"/>
        </w:rPr>
        <w:t xml:space="preserve">  The activity must be sanctioned by UF Figure Skating.</w:t>
      </w:r>
    </w:p>
    <w:p w:rsidR="00E41417" w:rsidRPr="00D57648" w:rsidRDefault="00E41417">
      <w:pPr>
        <w:rPr>
          <w:rFonts w:ascii="Times New Roman" w:hAnsi="Times New Roman" w:cs="Times New Roman"/>
          <w:b/>
          <w:sz w:val="24"/>
          <w:szCs w:val="24"/>
        </w:rPr>
      </w:pPr>
      <w:r w:rsidRPr="00D57648">
        <w:rPr>
          <w:rFonts w:ascii="Times New Roman" w:hAnsi="Times New Roman" w:cs="Times New Roman"/>
          <w:b/>
          <w:sz w:val="24"/>
          <w:szCs w:val="24"/>
        </w:rPr>
        <w:t>Application Process</w:t>
      </w:r>
    </w:p>
    <w:p w:rsidR="00E1350D" w:rsidRPr="00E1350D" w:rsidRDefault="00E1350D" w:rsidP="00E41417">
      <w:pPr>
        <w:pStyle w:val="ListParagraph"/>
        <w:numPr>
          <w:ilvl w:val="0"/>
          <w:numId w:val="2"/>
        </w:numPr>
        <w:rPr>
          <w:rFonts w:ascii="Times New Roman" w:hAnsi="Times New Roman" w:cs="Times New Roman"/>
        </w:rPr>
      </w:pPr>
      <w:r>
        <w:rPr>
          <w:rFonts w:ascii="Times New Roman" w:hAnsi="Times New Roman" w:cs="Times New Roman"/>
        </w:rPr>
        <w:t>The Individual must be a member in good standing of a current Member Club of the Council</w:t>
      </w:r>
      <w:r w:rsidRPr="00D57648">
        <w:rPr>
          <w:rFonts w:ascii="Times New Roman" w:hAnsi="Times New Roman" w:cs="Times New Roman"/>
          <w:b/>
          <w:sz w:val="24"/>
          <w:szCs w:val="24"/>
        </w:rPr>
        <w:t xml:space="preserve"> </w:t>
      </w:r>
    </w:p>
    <w:p w:rsidR="00E41417" w:rsidRPr="000620F9" w:rsidRDefault="00E41417" w:rsidP="00E41417">
      <w:pPr>
        <w:pStyle w:val="ListParagraph"/>
        <w:numPr>
          <w:ilvl w:val="0"/>
          <w:numId w:val="2"/>
        </w:numPr>
        <w:rPr>
          <w:rFonts w:ascii="Times New Roman" w:hAnsi="Times New Roman" w:cs="Times New Roman"/>
        </w:rPr>
      </w:pPr>
      <w:r w:rsidRPr="000620F9">
        <w:rPr>
          <w:rFonts w:ascii="Times New Roman" w:hAnsi="Times New Roman" w:cs="Times New Roman"/>
        </w:rPr>
        <w:t xml:space="preserve">Individual should submit </w:t>
      </w:r>
      <w:r w:rsidR="00E1350D">
        <w:rPr>
          <w:rFonts w:ascii="Times New Roman" w:hAnsi="Times New Roman" w:cs="Times New Roman"/>
        </w:rPr>
        <w:t xml:space="preserve">an </w:t>
      </w:r>
      <w:r w:rsidRPr="000620F9">
        <w:rPr>
          <w:rFonts w:ascii="Times New Roman" w:hAnsi="Times New Roman" w:cs="Times New Roman"/>
        </w:rPr>
        <w:t>application to the council prior to the activity.  It should be presented at a regular schedule meeting of the council.  If a meeting is not scheduled before the activity it should still be submitted to the Metro Council President.</w:t>
      </w:r>
    </w:p>
    <w:p w:rsidR="00E41417" w:rsidRPr="000620F9" w:rsidRDefault="00E41417" w:rsidP="00E41417">
      <w:pPr>
        <w:pStyle w:val="ListParagraph"/>
        <w:numPr>
          <w:ilvl w:val="0"/>
          <w:numId w:val="2"/>
        </w:numPr>
        <w:rPr>
          <w:rFonts w:ascii="Times New Roman" w:hAnsi="Times New Roman" w:cs="Times New Roman"/>
        </w:rPr>
      </w:pPr>
      <w:r w:rsidRPr="000620F9">
        <w:rPr>
          <w:rFonts w:ascii="Times New Roman" w:hAnsi="Times New Roman" w:cs="Times New Roman"/>
        </w:rPr>
        <w:t>After the activity the reimbursement form along with a US Figure Skating expense sheet must be submitted to the Metro Council Treasure, for presentation at the next council meeting.</w:t>
      </w:r>
      <w:r w:rsidR="00C32B81">
        <w:rPr>
          <w:rFonts w:ascii="Times New Roman" w:hAnsi="Times New Roman" w:cs="Times New Roman"/>
        </w:rPr>
        <w:t xml:space="preserve">  Include a statement of all reimbursements received from other groups.</w:t>
      </w:r>
    </w:p>
    <w:p w:rsidR="000D2ACD" w:rsidRPr="000620F9" w:rsidRDefault="000D2ACD" w:rsidP="00E41417">
      <w:pPr>
        <w:pStyle w:val="ListParagraph"/>
        <w:numPr>
          <w:ilvl w:val="0"/>
          <w:numId w:val="2"/>
        </w:numPr>
        <w:rPr>
          <w:rFonts w:ascii="Times New Roman" w:hAnsi="Times New Roman" w:cs="Times New Roman"/>
        </w:rPr>
      </w:pPr>
      <w:r w:rsidRPr="000620F9">
        <w:rPr>
          <w:rFonts w:ascii="Times New Roman" w:hAnsi="Times New Roman" w:cs="Times New Roman"/>
        </w:rPr>
        <w:t>For Seminars and Classes a Certificate or statement of attendance must be attached.</w:t>
      </w:r>
    </w:p>
    <w:p w:rsidR="00E41417" w:rsidRPr="000620F9" w:rsidRDefault="00E41417" w:rsidP="00E41417">
      <w:pPr>
        <w:pStyle w:val="ListParagraph"/>
        <w:numPr>
          <w:ilvl w:val="0"/>
          <w:numId w:val="2"/>
        </w:numPr>
        <w:rPr>
          <w:rFonts w:ascii="Times New Roman" w:hAnsi="Times New Roman" w:cs="Times New Roman"/>
        </w:rPr>
      </w:pPr>
      <w:r w:rsidRPr="000620F9">
        <w:rPr>
          <w:rFonts w:ascii="Times New Roman" w:hAnsi="Times New Roman" w:cs="Times New Roman"/>
        </w:rPr>
        <w:t xml:space="preserve">For Regional, Sectional National and Tech Account Level 2 and 3 a confirmation of </w:t>
      </w:r>
      <w:r w:rsidR="000D2ACD" w:rsidRPr="000620F9">
        <w:rPr>
          <w:rFonts w:ascii="Times New Roman" w:hAnsi="Times New Roman" w:cs="Times New Roman"/>
        </w:rPr>
        <w:t>achieving the targeted appointment must be attached.  (for some appointments they only occur at Governing Council so reimbursement may be delayed)</w:t>
      </w:r>
    </w:p>
    <w:p w:rsidR="00D57648" w:rsidRPr="00E1350D" w:rsidRDefault="00E41417" w:rsidP="00E1350D">
      <w:pPr>
        <w:pStyle w:val="ListParagraph"/>
        <w:numPr>
          <w:ilvl w:val="0"/>
          <w:numId w:val="2"/>
        </w:numPr>
        <w:rPr>
          <w:rFonts w:ascii="Times New Roman" w:hAnsi="Times New Roman" w:cs="Times New Roman"/>
        </w:rPr>
      </w:pPr>
      <w:r w:rsidRPr="000620F9">
        <w:rPr>
          <w:rFonts w:ascii="Times New Roman" w:hAnsi="Times New Roman" w:cs="Times New Roman"/>
        </w:rPr>
        <w:t>The request will be evaluated at the next scheduled meeting and a determination will be made.</w:t>
      </w:r>
    </w:p>
    <w:p w:rsidR="008D2366" w:rsidRPr="00D57648" w:rsidRDefault="000D2ACD">
      <w:pPr>
        <w:rPr>
          <w:rFonts w:ascii="Times New Roman" w:hAnsi="Times New Roman" w:cs="Times New Roman"/>
          <w:b/>
          <w:sz w:val="24"/>
          <w:szCs w:val="24"/>
        </w:rPr>
      </w:pPr>
      <w:r w:rsidRPr="00D57648">
        <w:rPr>
          <w:rFonts w:ascii="Times New Roman" w:hAnsi="Times New Roman" w:cs="Times New Roman"/>
          <w:b/>
          <w:sz w:val="24"/>
          <w:szCs w:val="24"/>
        </w:rPr>
        <w:t>Expenses Covered</w:t>
      </w:r>
    </w:p>
    <w:p w:rsidR="000D2ACD" w:rsidRPr="000620F9" w:rsidRDefault="000D2ACD" w:rsidP="000D2ACD">
      <w:pPr>
        <w:pStyle w:val="ListParagraph"/>
        <w:numPr>
          <w:ilvl w:val="0"/>
          <w:numId w:val="3"/>
        </w:numPr>
        <w:rPr>
          <w:rFonts w:ascii="Times New Roman" w:hAnsi="Times New Roman" w:cs="Times New Roman"/>
        </w:rPr>
      </w:pPr>
      <w:r w:rsidRPr="000620F9">
        <w:rPr>
          <w:rFonts w:ascii="Times New Roman" w:hAnsi="Times New Roman" w:cs="Times New Roman"/>
        </w:rPr>
        <w:t>Travel</w:t>
      </w:r>
    </w:p>
    <w:p w:rsidR="000D2ACD" w:rsidRPr="000620F9" w:rsidRDefault="000D2ACD" w:rsidP="000D2ACD">
      <w:pPr>
        <w:pStyle w:val="ListParagraph"/>
        <w:numPr>
          <w:ilvl w:val="0"/>
          <w:numId w:val="3"/>
        </w:numPr>
        <w:rPr>
          <w:rFonts w:ascii="Times New Roman" w:hAnsi="Times New Roman" w:cs="Times New Roman"/>
        </w:rPr>
      </w:pPr>
      <w:r w:rsidRPr="000620F9">
        <w:rPr>
          <w:rFonts w:ascii="Times New Roman" w:hAnsi="Times New Roman" w:cs="Times New Roman"/>
        </w:rPr>
        <w:t>Housing</w:t>
      </w:r>
    </w:p>
    <w:p w:rsidR="000D2ACD" w:rsidRPr="000620F9" w:rsidRDefault="000D2ACD" w:rsidP="000D2ACD">
      <w:pPr>
        <w:pStyle w:val="ListParagraph"/>
        <w:numPr>
          <w:ilvl w:val="0"/>
          <w:numId w:val="3"/>
        </w:numPr>
        <w:rPr>
          <w:rFonts w:ascii="Times New Roman" w:hAnsi="Times New Roman" w:cs="Times New Roman"/>
        </w:rPr>
      </w:pPr>
      <w:r w:rsidRPr="000620F9">
        <w:rPr>
          <w:rFonts w:ascii="Times New Roman" w:hAnsi="Times New Roman" w:cs="Times New Roman"/>
        </w:rPr>
        <w:t>Registration fees</w:t>
      </w:r>
      <w:r w:rsidR="00861D33">
        <w:rPr>
          <w:rFonts w:ascii="Times New Roman" w:hAnsi="Times New Roman" w:cs="Times New Roman"/>
        </w:rPr>
        <w:t xml:space="preserve"> and materials</w:t>
      </w:r>
    </w:p>
    <w:p w:rsidR="000D2ACD" w:rsidRDefault="000D2ACD" w:rsidP="000D2ACD">
      <w:pPr>
        <w:pStyle w:val="ListParagraph"/>
        <w:numPr>
          <w:ilvl w:val="0"/>
          <w:numId w:val="3"/>
        </w:numPr>
        <w:rPr>
          <w:rFonts w:ascii="Times New Roman" w:hAnsi="Times New Roman" w:cs="Times New Roman"/>
        </w:rPr>
      </w:pPr>
      <w:r w:rsidRPr="000620F9">
        <w:rPr>
          <w:rFonts w:ascii="Times New Roman" w:hAnsi="Times New Roman" w:cs="Times New Roman"/>
        </w:rPr>
        <w:t>Food</w:t>
      </w:r>
    </w:p>
    <w:p w:rsidR="00D57648" w:rsidRPr="00D57648" w:rsidRDefault="00D57648" w:rsidP="00D57648">
      <w:pPr>
        <w:ind w:left="360"/>
        <w:rPr>
          <w:rFonts w:ascii="Times New Roman" w:hAnsi="Times New Roman" w:cs="Times New Roman"/>
        </w:rPr>
      </w:pPr>
      <w:r>
        <w:rPr>
          <w:rFonts w:ascii="Times New Roman" w:hAnsi="Times New Roman" w:cs="Times New Roman"/>
        </w:rPr>
        <w:t>Expenses for individuals may get covered in many ways other than this grant.  Some of these include, Home Club, acting as an official for part of an event (i.e. Judging Regional Non Qual while trialing the Qualifying events.) etc.  Only expenses not covered by another group will be eligible for reimbursement.</w:t>
      </w:r>
    </w:p>
    <w:p w:rsidR="003937B5" w:rsidRPr="00D57648" w:rsidRDefault="007D5DBC">
      <w:pPr>
        <w:rPr>
          <w:rFonts w:ascii="Times New Roman" w:hAnsi="Times New Roman" w:cs="Times New Roman"/>
          <w:b/>
          <w:sz w:val="24"/>
          <w:szCs w:val="24"/>
        </w:rPr>
      </w:pPr>
      <w:r w:rsidRPr="00D57648">
        <w:rPr>
          <w:rFonts w:ascii="Times New Roman" w:hAnsi="Times New Roman" w:cs="Times New Roman"/>
          <w:b/>
          <w:sz w:val="24"/>
          <w:szCs w:val="24"/>
        </w:rPr>
        <w:t>Expe</w:t>
      </w:r>
      <w:r w:rsidR="005E56FA" w:rsidRPr="00D57648">
        <w:rPr>
          <w:rFonts w:ascii="Times New Roman" w:hAnsi="Times New Roman" w:cs="Times New Roman"/>
          <w:b/>
          <w:sz w:val="24"/>
          <w:szCs w:val="24"/>
        </w:rPr>
        <w:t>nse reimbursement Guidelines;</w:t>
      </w:r>
    </w:p>
    <w:p w:rsidR="005E56FA" w:rsidRPr="000620F9" w:rsidRDefault="005E56FA" w:rsidP="005E56FA">
      <w:pPr>
        <w:pStyle w:val="ListParagraph"/>
        <w:numPr>
          <w:ilvl w:val="0"/>
          <w:numId w:val="1"/>
        </w:numPr>
        <w:rPr>
          <w:rFonts w:ascii="Times New Roman" w:hAnsi="Times New Roman" w:cs="Times New Roman"/>
        </w:rPr>
      </w:pPr>
      <w:r w:rsidRPr="000620F9">
        <w:rPr>
          <w:rFonts w:ascii="Times New Roman" w:hAnsi="Times New Roman" w:cs="Times New Roman"/>
        </w:rPr>
        <w:t>Seminars and classes</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lastRenderedPageBreak/>
        <w:t>Up to $150</w:t>
      </w:r>
    </w:p>
    <w:p w:rsidR="008D2366" w:rsidRPr="000620F9" w:rsidRDefault="008D2366" w:rsidP="005E56FA">
      <w:pPr>
        <w:pStyle w:val="ListParagraph"/>
        <w:numPr>
          <w:ilvl w:val="1"/>
          <w:numId w:val="1"/>
        </w:numPr>
        <w:rPr>
          <w:rFonts w:ascii="Times New Roman" w:hAnsi="Times New Roman" w:cs="Times New Roman"/>
        </w:rPr>
      </w:pPr>
      <w:r w:rsidRPr="000620F9">
        <w:rPr>
          <w:rFonts w:ascii="Times New Roman" w:hAnsi="Times New Roman" w:cs="Times New Roman"/>
        </w:rPr>
        <w:t>All seminars and classes needed to achieve or maintain an appointment.</w:t>
      </w:r>
    </w:p>
    <w:p w:rsidR="005E56FA" w:rsidRPr="000620F9" w:rsidRDefault="00861D33" w:rsidP="005E56FA">
      <w:pPr>
        <w:pStyle w:val="ListParagraph"/>
        <w:numPr>
          <w:ilvl w:val="0"/>
          <w:numId w:val="1"/>
        </w:numPr>
        <w:rPr>
          <w:rFonts w:ascii="Times New Roman" w:hAnsi="Times New Roman" w:cs="Times New Roman"/>
        </w:rPr>
      </w:pPr>
      <w:r>
        <w:rPr>
          <w:rFonts w:ascii="Times New Roman" w:hAnsi="Times New Roman" w:cs="Times New Roman"/>
        </w:rPr>
        <w:t>Regional</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t>Up to $450</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t>Must be required for Next Appointment</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t>Must be by Invite</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t>Examples</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Music Coordinator – Going to Regional as a trainee</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 xml:space="preserve">Announcer </w:t>
      </w:r>
      <w:r w:rsidR="0070382C" w:rsidRPr="000620F9">
        <w:rPr>
          <w:rFonts w:ascii="Times New Roman" w:hAnsi="Times New Roman" w:cs="Times New Roman"/>
        </w:rPr>
        <w:t>–</w:t>
      </w:r>
      <w:r w:rsidRPr="000620F9">
        <w:rPr>
          <w:rFonts w:ascii="Times New Roman" w:hAnsi="Times New Roman" w:cs="Times New Roman"/>
        </w:rPr>
        <w:t xml:space="preserve"> </w:t>
      </w:r>
      <w:r w:rsidR="0070382C" w:rsidRPr="000620F9">
        <w:rPr>
          <w:rFonts w:ascii="Times New Roman" w:hAnsi="Times New Roman" w:cs="Times New Roman"/>
        </w:rPr>
        <w:t>TBD ( Currently being rewritten by announcing committees)</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 xml:space="preserve">Accountant – Clerking at Regional </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 xml:space="preserve">Technical accountant – Level </w:t>
      </w:r>
      <w:r w:rsidR="000247D4" w:rsidRPr="000620F9">
        <w:rPr>
          <w:rFonts w:ascii="Times New Roman" w:hAnsi="Times New Roman" w:cs="Times New Roman"/>
        </w:rPr>
        <w:t>2</w:t>
      </w:r>
      <w:r w:rsidRPr="000620F9">
        <w:rPr>
          <w:rFonts w:ascii="Times New Roman" w:hAnsi="Times New Roman" w:cs="Times New Roman"/>
        </w:rPr>
        <w:t xml:space="preserve"> training class</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 xml:space="preserve">Judge – Trialing </w:t>
      </w:r>
      <w:r w:rsidR="00D90CF4" w:rsidRPr="000620F9">
        <w:rPr>
          <w:rFonts w:ascii="Times New Roman" w:hAnsi="Times New Roman" w:cs="Times New Roman"/>
        </w:rPr>
        <w:t>Regionals (Advanced and accelerated once, Standard twice)</w:t>
      </w:r>
    </w:p>
    <w:p w:rsidR="00887DEF" w:rsidRPr="000620F9" w:rsidRDefault="005E56FA" w:rsidP="00887DEF">
      <w:pPr>
        <w:pStyle w:val="ListParagraph"/>
        <w:numPr>
          <w:ilvl w:val="2"/>
          <w:numId w:val="1"/>
        </w:numPr>
        <w:rPr>
          <w:rFonts w:ascii="Times New Roman" w:hAnsi="Times New Roman" w:cs="Times New Roman"/>
        </w:rPr>
      </w:pPr>
      <w:r w:rsidRPr="000620F9">
        <w:rPr>
          <w:rFonts w:ascii="Times New Roman" w:hAnsi="Times New Roman" w:cs="Times New Roman"/>
        </w:rPr>
        <w:t xml:space="preserve">Referee – </w:t>
      </w:r>
      <w:r w:rsidR="00106426" w:rsidRPr="000620F9">
        <w:rPr>
          <w:rFonts w:ascii="Times New Roman" w:hAnsi="Times New Roman" w:cs="Times New Roman"/>
        </w:rPr>
        <w:t>No training requirements other than schools</w:t>
      </w:r>
      <w:r w:rsidR="00887DEF" w:rsidRPr="000620F9">
        <w:rPr>
          <w:rFonts w:ascii="Times New Roman" w:hAnsi="Times New Roman" w:cs="Times New Roman"/>
        </w:rPr>
        <w:t xml:space="preserve"> </w:t>
      </w:r>
    </w:p>
    <w:p w:rsidR="0070382C" w:rsidRPr="000620F9" w:rsidRDefault="00887DEF" w:rsidP="00DB7D63">
      <w:pPr>
        <w:pStyle w:val="ListParagraph"/>
        <w:numPr>
          <w:ilvl w:val="2"/>
          <w:numId w:val="1"/>
        </w:numPr>
        <w:rPr>
          <w:rFonts w:ascii="Times New Roman" w:hAnsi="Times New Roman" w:cs="Times New Roman"/>
        </w:rPr>
      </w:pPr>
      <w:r w:rsidRPr="000620F9">
        <w:rPr>
          <w:rFonts w:ascii="Times New Roman" w:hAnsi="Times New Roman" w:cs="Times New Roman"/>
        </w:rPr>
        <w:t>Tech Panel – No training requirements other than schools</w:t>
      </w:r>
    </w:p>
    <w:p w:rsidR="00D90CF4" w:rsidRPr="000620F9" w:rsidRDefault="00861D33" w:rsidP="00D90CF4">
      <w:pPr>
        <w:pStyle w:val="ListParagraph"/>
        <w:numPr>
          <w:ilvl w:val="0"/>
          <w:numId w:val="1"/>
        </w:numPr>
        <w:rPr>
          <w:rFonts w:ascii="Times New Roman" w:hAnsi="Times New Roman" w:cs="Times New Roman"/>
        </w:rPr>
      </w:pPr>
      <w:r>
        <w:rPr>
          <w:rFonts w:ascii="Times New Roman" w:hAnsi="Times New Roman" w:cs="Times New Roman"/>
        </w:rPr>
        <w:t xml:space="preserve">Sectional </w:t>
      </w:r>
    </w:p>
    <w:p w:rsidR="00D90CF4" w:rsidRPr="000620F9" w:rsidRDefault="00D90CF4" w:rsidP="00D90CF4">
      <w:pPr>
        <w:pStyle w:val="ListParagraph"/>
        <w:numPr>
          <w:ilvl w:val="1"/>
          <w:numId w:val="1"/>
        </w:numPr>
        <w:rPr>
          <w:rFonts w:ascii="Times New Roman" w:hAnsi="Times New Roman" w:cs="Times New Roman"/>
        </w:rPr>
      </w:pPr>
      <w:r w:rsidRPr="000620F9">
        <w:rPr>
          <w:rFonts w:ascii="Times New Roman" w:hAnsi="Times New Roman" w:cs="Times New Roman"/>
        </w:rPr>
        <w:t>Up to $450</w:t>
      </w:r>
    </w:p>
    <w:p w:rsidR="00D90CF4" w:rsidRPr="000620F9" w:rsidRDefault="00D90CF4" w:rsidP="00D90CF4">
      <w:pPr>
        <w:pStyle w:val="ListParagraph"/>
        <w:numPr>
          <w:ilvl w:val="1"/>
          <w:numId w:val="1"/>
        </w:numPr>
        <w:rPr>
          <w:rFonts w:ascii="Times New Roman" w:hAnsi="Times New Roman" w:cs="Times New Roman"/>
        </w:rPr>
      </w:pPr>
      <w:r w:rsidRPr="000620F9">
        <w:rPr>
          <w:rFonts w:ascii="Times New Roman" w:hAnsi="Times New Roman" w:cs="Times New Roman"/>
        </w:rPr>
        <w:t>Must be required for Next Appointment</w:t>
      </w:r>
    </w:p>
    <w:p w:rsidR="00D90CF4" w:rsidRPr="000620F9" w:rsidRDefault="00D90CF4" w:rsidP="00D90CF4">
      <w:pPr>
        <w:pStyle w:val="ListParagraph"/>
        <w:numPr>
          <w:ilvl w:val="1"/>
          <w:numId w:val="1"/>
        </w:numPr>
        <w:rPr>
          <w:rFonts w:ascii="Times New Roman" w:hAnsi="Times New Roman" w:cs="Times New Roman"/>
        </w:rPr>
      </w:pPr>
      <w:r w:rsidRPr="000620F9">
        <w:rPr>
          <w:rFonts w:ascii="Times New Roman" w:hAnsi="Times New Roman" w:cs="Times New Roman"/>
        </w:rPr>
        <w:t>Must be by Invite</w:t>
      </w:r>
    </w:p>
    <w:p w:rsidR="00D90CF4" w:rsidRPr="000620F9" w:rsidRDefault="00D90CF4" w:rsidP="00D90CF4">
      <w:pPr>
        <w:pStyle w:val="ListParagraph"/>
        <w:numPr>
          <w:ilvl w:val="1"/>
          <w:numId w:val="1"/>
        </w:numPr>
        <w:rPr>
          <w:rFonts w:ascii="Times New Roman" w:hAnsi="Times New Roman" w:cs="Times New Roman"/>
        </w:rPr>
      </w:pPr>
      <w:r w:rsidRPr="000620F9">
        <w:rPr>
          <w:rFonts w:ascii="Times New Roman" w:hAnsi="Times New Roman" w:cs="Times New Roman"/>
        </w:rPr>
        <w:t>Examples</w:t>
      </w:r>
    </w:p>
    <w:p w:rsidR="00887DEF" w:rsidRPr="000620F9" w:rsidRDefault="00D90CF4" w:rsidP="00D90CF4">
      <w:pPr>
        <w:pStyle w:val="ListParagraph"/>
        <w:numPr>
          <w:ilvl w:val="2"/>
          <w:numId w:val="1"/>
        </w:numPr>
        <w:rPr>
          <w:rFonts w:ascii="Times New Roman" w:hAnsi="Times New Roman" w:cs="Times New Roman"/>
        </w:rPr>
      </w:pPr>
      <w:r w:rsidRPr="000620F9">
        <w:rPr>
          <w:rFonts w:ascii="Times New Roman" w:hAnsi="Times New Roman" w:cs="Times New Roman"/>
        </w:rPr>
        <w:t xml:space="preserve">Music Coordinator – </w:t>
      </w:r>
      <w:r w:rsidR="00887DEF" w:rsidRPr="000620F9">
        <w:rPr>
          <w:rFonts w:ascii="Times New Roman" w:hAnsi="Times New Roman" w:cs="Times New Roman"/>
        </w:rPr>
        <w:t xml:space="preserve">No new requirement </w:t>
      </w:r>
      <w:r w:rsidR="00861D33">
        <w:rPr>
          <w:rFonts w:ascii="Times New Roman" w:hAnsi="Times New Roman" w:cs="Times New Roman"/>
        </w:rPr>
        <w:t>for Sectional</w:t>
      </w:r>
      <w:r w:rsidR="00887DEF" w:rsidRPr="000620F9">
        <w:rPr>
          <w:rFonts w:ascii="Times New Roman" w:hAnsi="Times New Roman" w:cs="Times New Roman"/>
        </w:rPr>
        <w:t xml:space="preserve"> </w:t>
      </w:r>
    </w:p>
    <w:p w:rsidR="00D90CF4" w:rsidRPr="000620F9" w:rsidRDefault="00D90CF4" w:rsidP="00D90CF4">
      <w:pPr>
        <w:pStyle w:val="ListParagraph"/>
        <w:numPr>
          <w:ilvl w:val="2"/>
          <w:numId w:val="1"/>
        </w:numPr>
        <w:rPr>
          <w:rFonts w:ascii="Times New Roman" w:hAnsi="Times New Roman" w:cs="Times New Roman"/>
        </w:rPr>
      </w:pPr>
      <w:r w:rsidRPr="000620F9">
        <w:rPr>
          <w:rFonts w:ascii="Times New Roman" w:hAnsi="Times New Roman" w:cs="Times New Roman"/>
        </w:rPr>
        <w:t xml:space="preserve">Announcer - </w:t>
      </w:r>
      <w:r w:rsidR="0070382C" w:rsidRPr="000620F9">
        <w:rPr>
          <w:rFonts w:ascii="Times New Roman" w:hAnsi="Times New Roman" w:cs="Times New Roman"/>
        </w:rPr>
        <w:t>TBD ( Currently being rewritten by announcing committees)</w:t>
      </w:r>
    </w:p>
    <w:p w:rsidR="00D90CF4" w:rsidRPr="000620F9" w:rsidRDefault="00D90CF4" w:rsidP="00D90CF4">
      <w:pPr>
        <w:pStyle w:val="ListParagraph"/>
        <w:numPr>
          <w:ilvl w:val="2"/>
          <w:numId w:val="1"/>
        </w:numPr>
        <w:rPr>
          <w:rFonts w:ascii="Times New Roman" w:hAnsi="Times New Roman" w:cs="Times New Roman"/>
        </w:rPr>
      </w:pPr>
      <w:r w:rsidRPr="000620F9">
        <w:rPr>
          <w:rFonts w:ascii="Times New Roman" w:hAnsi="Times New Roman" w:cs="Times New Roman"/>
        </w:rPr>
        <w:t xml:space="preserve">Accountant – Clerking at </w:t>
      </w:r>
      <w:r w:rsidR="00887DEF" w:rsidRPr="000620F9">
        <w:rPr>
          <w:rFonts w:ascii="Times New Roman" w:hAnsi="Times New Roman" w:cs="Times New Roman"/>
        </w:rPr>
        <w:t>Sectional</w:t>
      </w:r>
    </w:p>
    <w:p w:rsidR="00D90CF4" w:rsidRPr="000620F9" w:rsidRDefault="00D90CF4" w:rsidP="00D90CF4">
      <w:pPr>
        <w:pStyle w:val="ListParagraph"/>
        <w:numPr>
          <w:ilvl w:val="2"/>
          <w:numId w:val="1"/>
        </w:numPr>
        <w:rPr>
          <w:rFonts w:ascii="Times New Roman" w:hAnsi="Times New Roman" w:cs="Times New Roman"/>
        </w:rPr>
      </w:pPr>
      <w:r w:rsidRPr="000620F9">
        <w:rPr>
          <w:rFonts w:ascii="Times New Roman" w:hAnsi="Times New Roman" w:cs="Times New Roman"/>
        </w:rPr>
        <w:t xml:space="preserve">Technical accountant – </w:t>
      </w:r>
      <w:r w:rsidR="00887DEF" w:rsidRPr="000620F9">
        <w:rPr>
          <w:rFonts w:ascii="Times New Roman" w:hAnsi="Times New Roman" w:cs="Times New Roman"/>
        </w:rPr>
        <w:t xml:space="preserve">No new requirement </w:t>
      </w:r>
      <w:r w:rsidR="00861D33">
        <w:rPr>
          <w:rFonts w:ascii="Times New Roman" w:hAnsi="Times New Roman" w:cs="Times New Roman"/>
        </w:rPr>
        <w:t>for sectional</w:t>
      </w:r>
    </w:p>
    <w:p w:rsidR="00D90CF4" w:rsidRPr="000620F9" w:rsidRDefault="00D90CF4" w:rsidP="00D90CF4">
      <w:pPr>
        <w:pStyle w:val="ListParagraph"/>
        <w:numPr>
          <w:ilvl w:val="2"/>
          <w:numId w:val="1"/>
        </w:numPr>
        <w:rPr>
          <w:rFonts w:ascii="Times New Roman" w:hAnsi="Times New Roman" w:cs="Times New Roman"/>
        </w:rPr>
      </w:pPr>
      <w:r w:rsidRPr="000620F9">
        <w:rPr>
          <w:rFonts w:ascii="Times New Roman" w:hAnsi="Times New Roman" w:cs="Times New Roman"/>
        </w:rPr>
        <w:t>Judge – Trialing at Sectionals (Advanced and accelerated once, Standard twice)</w:t>
      </w:r>
    </w:p>
    <w:p w:rsidR="00887DEF" w:rsidRPr="000620F9" w:rsidRDefault="00D90CF4" w:rsidP="00887DEF">
      <w:pPr>
        <w:pStyle w:val="ListParagraph"/>
        <w:numPr>
          <w:ilvl w:val="2"/>
          <w:numId w:val="1"/>
        </w:numPr>
        <w:rPr>
          <w:rFonts w:ascii="Times New Roman" w:hAnsi="Times New Roman" w:cs="Times New Roman"/>
        </w:rPr>
      </w:pPr>
      <w:r w:rsidRPr="000620F9">
        <w:rPr>
          <w:rFonts w:ascii="Times New Roman" w:hAnsi="Times New Roman" w:cs="Times New Roman"/>
        </w:rPr>
        <w:t xml:space="preserve">Referee – </w:t>
      </w:r>
      <w:r w:rsidR="00106426" w:rsidRPr="000620F9">
        <w:rPr>
          <w:rFonts w:ascii="Times New Roman" w:hAnsi="Times New Roman" w:cs="Times New Roman"/>
        </w:rPr>
        <w:t>No training requirements other than schools</w:t>
      </w:r>
      <w:r w:rsidR="00887DEF" w:rsidRPr="000620F9">
        <w:rPr>
          <w:rFonts w:ascii="Times New Roman" w:hAnsi="Times New Roman" w:cs="Times New Roman"/>
        </w:rPr>
        <w:t xml:space="preserve"> </w:t>
      </w:r>
    </w:p>
    <w:p w:rsidR="00D90CF4" w:rsidRPr="000620F9" w:rsidRDefault="00887DEF" w:rsidP="00DB7D63">
      <w:pPr>
        <w:pStyle w:val="ListParagraph"/>
        <w:numPr>
          <w:ilvl w:val="2"/>
          <w:numId w:val="1"/>
        </w:numPr>
        <w:rPr>
          <w:rFonts w:ascii="Times New Roman" w:hAnsi="Times New Roman" w:cs="Times New Roman"/>
        </w:rPr>
      </w:pPr>
      <w:r w:rsidRPr="000620F9">
        <w:rPr>
          <w:rFonts w:ascii="Times New Roman" w:hAnsi="Times New Roman" w:cs="Times New Roman"/>
        </w:rPr>
        <w:t>Tech Panel – No training requirements other than schools</w:t>
      </w:r>
      <w:r w:rsidR="0070382C" w:rsidRPr="000620F9">
        <w:rPr>
          <w:rFonts w:ascii="Times New Roman" w:hAnsi="Times New Roman" w:cs="Times New Roman"/>
        </w:rPr>
        <w:t xml:space="preserve"> </w:t>
      </w:r>
    </w:p>
    <w:p w:rsidR="005E56FA" w:rsidRPr="000620F9" w:rsidRDefault="005E56FA" w:rsidP="005E56FA">
      <w:pPr>
        <w:pStyle w:val="ListParagraph"/>
        <w:numPr>
          <w:ilvl w:val="0"/>
          <w:numId w:val="1"/>
        </w:numPr>
        <w:rPr>
          <w:rFonts w:ascii="Times New Roman" w:hAnsi="Times New Roman" w:cs="Times New Roman"/>
        </w:rPr>
      </w:pPr>
      <w:r w:rsidRPr="000620F9">
        <w:rPr>
          <w:rFonts w:ascii="Times New Roman" w:hAnsi="Times New Roman" w:cs="Times New Roman"/>
        </w:rPr>
        <w:t>National</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t>Up to $1,000</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t>Must be required for Next Appointment</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t>Must be by Invite</w:t>
      </w:r>
    </w:p>
    <w:p w:rsidR="005E56FA" w:rsidRPr="000620F9" w:rsidRDefault="005E56FA" w:rsidP="005E56FA">
      <w:pPr>
        <w:pStyle w:val="ListParagraph"/>
        <w:numPr>
          <w:ilvl w:val="1"/>
          <w:numId w:val="1"/>
        </w:numPr>
        <w:rPr>
          <w:rFonts w:ascii="Times New Roman" w:hAnsi="Times New Roman" w:cs="Times New Roman"/>
        </w:rPr>
      </w:pPr>
      <w:r w:rsidRPr="000620F9">
        <w:rPr>
          <w:rFonts w:ascii="Times New Roman" w:hAnsi="Times New Roman" w:cs="Times New Roman"/>
        </w:rPr>
        <w:t>Examples</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Music Coordinator – Going to National or International as a trainee</w:t>
      </w:r>
      <w:r w:rsidR="00E1350D">
        <w:rPr>
          <w:rFonts w:ascii="Times New Roman" w:hAnsi="Times New Roman" w:cs="Times New Roman"/>
        </w:rPr>
        <w:t>,</w:t>
      </w:r>
      <w:r w:rsidR="00861D33">
        <w:rPr>
          <w:rFonts w:ascii="Times New Roman" w:hAnsi="Times New Roman" w:cs="Times New Roman"/>
        </w:rPr>
        <w:t xml:space="preserve"> requires going twice</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 xml:space="preserve">Announcer - </w:t>
      </w:r>
      <w:r w:rsidR="0070382C" w:rsidRPr="000620F9">
        <w:rPr>
          <w:rFonts w:ascii="Times New Roman" w:hAnsi="Times New Roman" w:cs="Times New Roman"/>
        </w:rPr>
        <w:t>TBD ( Currently being rewritten by announcing committees)</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Accountant – Clerking at Nationals</w:t>
      </w:r>
    </w:p>
    <w:p w:rsidR="005E56FA"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Technical accountant – Level 3 training class</w:t>
      </w:r>
    </w:p>
    <w:p w:rsidR="00D90CF4" w:rsidRPr="000620F9" w:rsidRDefault="005E56FA" w:rsidP="005E56FA">
      <w:pPr>
        <w:pStyle w:val="ListParagraph"/>
        <w:numPr>
          <w:ilvl w:val="2"/>
          <w:numId w:val="1"/>
        </w:numPr>
        <w:rPr>
          <w:rFonts w:ascii="Times New Roman" w:hAnsi="Times New Roman" w:cs="Times New Roman"/>
        </w:rPr>
      </w:pPr>
      <w:r w:rsidRPr="000620F9">
        <w:rPr>
          <w:rFonts w:ascii="Times New Roman" w:hAnsi="Times New Roman" w:cs="Times New Roman"/>
        </w:rPr>
        <w:t>Judge – Trialing at Nationals</w:t>
      </w:r>
      <w:r w:rsidR="00D90CF4" w:rsidRPr="000620F9">
        <w:rPr>
          <w:rFonts w:ascii="Times New Roman" w:hAnsi="Times New Roman" w:cs="Times New Roman"/>
        </w:rPr>
        <w:t xml:space="preserve"> (Advanced and accelerated once, Standard twice)</w:t>
      </w:r>
    </w:p>
    <w:p w:rsidR="005E56FA" w:rsidRPr="000620F9" w:rsidRDefault="005E56FA" w:rsidP="00106426">
      <w:pPr>
        <w:pStyle w:val="ListParagraph"/>
        <w:numPr>
          <w:ilvl w:val="2"/>
          <w:numId w:val="1"/>
        </w:numPr>
        <w:rPr>
          <w:rFonts w:ascii="Times New Roman" w:hAnsi="Times New Roman" w:cs="Times New Roman"/>
        </w:rPr>
      </w:pPr>
      <w:r w:rsidRPr="000620F9">
        <w:rPr>
          <w:rFonts w:ascii="Times New Roman" w:hAnsi="Times New Roman" w:cs="Times New Roman"/>
        </w:rPr>
        <w:t xml:space="preserve">Referee – </w:t>
      </w:r>
      <w:r w:rsidR="00106426" w:rsidRPr="000620F9">
        <w:rPr>
          <w:rFonts w:ascii="Times New Roman" w:hAnsi="Times New Roman" w:cs="Times New Roman"/>
        </w:rPr>
        <w:t>No training requirements other than schools</w:t>
      </w:r>
    </w:p>
    <w:p w:rsidR="00106426" w:rsidRPr="000620F9" w:rsidRDefault="005E56FA" w:rsidP="00DB7D63">
      <w:pPr>
        <w:pStyle w:val="ListParagraph"/>
        <w:numPr>
          <w:ilvl w:val="2"/>
          <w:numId w:val="1"/>
        </w:numPr>
        <w:rPr>
          <w:rFonts w:ascii="Times New Roman" w:hAnsi="Times New Roman" w:cs="Times New Roman"/>
        </w:rPr>
      </w:pPr>
      <w:r w:rsidRPr="000620F9">
        <w:rPr>
          <w:rFonts w:ascii="Times New Roman" w:hAnsi="Times New Roman" w:cs="Times New Roman"/>
        </w:rPr>
        <w:t xml:space="preserve">Tech Panel – </w:t>
      </w:r>
      <w:r w:rsidR="00887DEF" w:rsidRPr="000620F9">
        <w:rPr>
          <w:rFonts w:ascii="Times New Roman" w:hAnsi="Times New Roman" w:cs="Times New Roman"/>
        </w:rPr>
        <w:t>No training requirements other than schools</w:t>
      </w:r>
      <w:r w:rsidR="0070382C" w:rsidRPr="000620F9">
        <w:rPr>
          <w:rFonts w:ascii="Times New Roman" w:hAnsi="Times New Roman" w:cs="Times New Roman"/>
        </w:rPr>
        <w:t xml:space="preserve"> </w:t>
      </w:r>
    </w:p>
    <w:p w:rsidR="005E56FA" w:rsidRPr="000620F9" w:rsidRDefault="005E56FA" w:rsidP="0070382C">
      <w:pPr>
        <w:rPr>
          <w:rFonts w:ascii="Times New Roman" w:hAnsi="Times New Roman" w:cs="Times New Roman"/>
        </w:rPr>
      </w:pPr>
    </w:p>
    <w:sectPr w:rsidR="005E56FA" w:rsidRPr="00062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A35E1"/>
    <w:multiLevelType w:val="hybridMultilevel"/>
    <w:tmpl w:val="4F94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0219A"/>
    <w:multiLevelType w:val="hybridMultilevel"/>
    <w:tmpl w:val="98C0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13082"/>
    <w:multiLevelType w:val="hybridMultilevel"/>
    <w:tmpl w:val="3E5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FA"/>
    <w:rsid w:val="000247D4"/>
    <w:rsid w:val="000620F9"/>
    <w:rsid w:val="000D2ACD"/>
    <w:rsid w:val="000E1FFB"/>
    <w:rsid w:val="00106426"/>
    <w:rsid w:val="001275C3"/>
    <w:rsid w:val="004D7953"/>
    <w:rsid w:val="005E56FA"/>
    <w:rsid w:val="00627A4E"/>
    <w:rsid w:val="0070382C"/>
    <w:rsid w:val="00722523"/>
    <w:rsid w:val="007D5DBC"/>
    <w:rsid w:val="00861D33"/>
    <w:rsid w:val="00887DEF"/>
    <w:rsid w:val="008D2366"/>
    <w:rsid w:val="00956905"/>
    <w:rsid w:val="00B57725"/>
    <w:rsid w:val="00C32B81"/>
    <w:rsid w:val="00D57648"/>
    <w:rsid w:val="00D90CF4"/>
    <w:rsid w:val="00DB7D63"/>
    <w:rsid w:val="00E1350D"/>
    <w:rsid w:val="00E4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FA"/>
    <w:pPr>
      <w:ind w:left="720"/>
      <w:contextualSpacing/>
    </w:pPr>
  </w:style>
  <w:style w:type="paragraph" w:customStyle="1" w:styleId="Body">
    <w:name w:val="Body"/>
    <w:rsid w:val="008D2366"/>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FA"/>
    <w:pPr>
      <w:ind w:left="720"/>
      <w:contextualSpacing/>
    </w:pPr>
  </w:style>
  <w:style w:type="paragraph" w:customStyle="1" w:styleId="Body">
    <w:name w:val="Body"/>
    <w:rsid w:val="008D236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26147">
      <w:bodyDiv w:val="1"/>
      <w:marLeft w:val="0"/>
      <w:marRight w:val="0"/>
      <w:marTop w:val="0"/>
      <w:marBottom w:val="0"/>
      <w:divBdr>
        <w:top w:val="none" w:sz="0" w:space="0" w:color="auto"/>
        <w:left w:val="none" w:sz="0" w:space="0" w:color="auto"/>
        <w:bottom w:val="none" w:sz="0" w:space="0" w:color="auto"/>
        <w:right w:val="none" w:sz="0" w:space="0" w:color="auto"/>
      </w:divBdr>
    </w:div>
    <w:div w:id="16560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Goen</dc:creator>
  <cp:lastModifiedBy>Bill Goen</cp:lastModifiedBy>
  <cp:revision>5</cp:revision>
  <dcterms:created xsi:type="dcterms:W3CDTF">2021-09-22T14:21:00Z</dcterms:created>
  <dcterms:modified xsi:type="dcterms:W3CDTF">2022-02-11T14:03:00Z</dcterms:modified>
</cp:coreProperties>
</file>